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C2859" w:rsidP="00B05A7C">
      <w:pPr>
        <w:pStyle w:val="a3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="00B05A7C" w:rsidRPr="000F4744">
        <w:rPr>
          <w:b/>
        </w:rPr>
        <w:t xml:space="preserve"> отдела</w:t>
      </w:r>
      <w:r w:rsidR="00B05A7C">
        <w:rPr>
          <w:b/>
        </w:rPr>
        <w:t xml:space="preserve"> </w:t>
      </w:r>
      <w:r w:rsidR="00CE6457">
        <w:rPr>
          <w:b/>
        </w:rPr>
        <w:t>оказания государственный услуг</w:t>
      </w:r>
    </w:p>
    <w:p w:rsidR="00864A8C" w:rsidRDefault="00864A8C" w:rsidP="00B05A7C">
      <w:pPr>
        <w:pStyle w:val="a3"/>
        <w:jc w:val="center"/>
        <w:rPr>
          <w:b/>
        </w:rPr>
      </w:pPr>
    </w:p>
    <w:p w:rsidR="00CE6457" w:rsidRPr="00CE6457" w:rsidRDefault="00792E41" w:rsidP="00CE6457">
      <w:pPr>
        <w:jc w:val="both"/>
        <w:rPr>
          <w:color w:val="000000" w:themeColor="text1"/>
        </w:rPr>
      </w:pPr>
      <w:r>
        <w:t xml:space="preserve">1. </w:t>
      </w:r>
      <w:r w:rsidR="00CE6457" w:rsidRPr="00CE6457">
        <w:rPr>
          <w:color w:val="000000" w:themeColor="text1"/>
        </w:rPr>
        <w:t xml:space="preserve">В целях реализации задач и функций, возложенных на отдел оказания государственных услуг, государственный налоговый инспектор обязан: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организацией работы подведомственных налоговых органов по приёму и обслуживанию налогоплательщиков;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организацией работы по приему подведомственными налоговыми органами налоговых деклараций и иных документов, служащих основанием для исчисления и уплаты налогов, сборов, страховых взносов и других платежей в бюджетную систему Российской Федерации, бухгалтерской отчетности на бумажных носителях и в электронном виде;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взаимодействие с ФКУ «Налог-сервис» в части обработки документов, относящихся к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организацией работы по приему подведомственными налоговыми органами от налоговых агентов сведений о доходах физических лиц по налогу на доходы физических лиц и их обработке;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устное информирование налогоплательщиков по телефону на звонки, поступающие из Единого Контакт-центра ФНС России, по вопросам, относящимся к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организацией работы подведомственных налоговых органов по ведению информационных ресурсов, относящихся к компетенции отдела, в том числе ИР «Доверенность»;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участвовать в рамках компетенции отдела в реализации политики ФНС России в области качества;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организовывать взаимодействие Управления и подведомственных налоговых органов с администрациями муниципальных образований по информированию населения о налоговом законодательстве;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рассмотрение и подготовку ответов на письма и запросы налоговых органов, министерств, ведомств, организаций, физических лиц по вопросам, входящим в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рассмотрением жалоб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подготовкой проектов решений по результатам рассмотрения жалоб юридических и физических лиц, индивидуальных предпринимателей;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публичное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формирование отчетности по направлениям деятельности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обеспечивать подготовку, корректировку и поддержание в актуальном состоянии справочников и таблиц нормативно-справочной информации, по направлениям деятельности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контроль за установленными законодательством сроками исполнения мероприятий в прикладном программном обеспечении «Система контроля сроков»;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принимать участие в работе комиссий и рабочих групп Управления по вопросам, входящим в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подготовку заключений по вопросам, входящим в компетенции отдела, по запросам структурных подразделений Управления;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при необходимости подготовку предложений о внесении изменений и дополнений в законодательные и нормативные правовые акты по вопросам, входящим в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принимать участие в обучении работников подведомственных налоговых органов, проводить совещания, семинары по вопросам, входящим в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представлять интересы Управления при взаимодействии с ФНС России, территориальными органами федеральных органов исполнительной власти, органами исполнительной власти субъектов Российской Федерации и иными организациями по вопросам, входящим в компетенции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ведение в установленном порядке делопроизводства, обеспечивать хранение документов отдела и их передачу на архивное хранение;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участвовать в обеспечении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участвовать в обеспечении мобилизационной подготовки Управления к деятельности в военное время и в условиях военного и чрезвычайного положения;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участвовать в организации и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выполнять предусмотренные законодательством Российской Федерации мероприятия по поддержанию готовности отдела к ведению гражданской обороны;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участвовать в осуществлении внутреннего контроля и риск-анализа выполнения технологических процессов ФНС России по направлениям деятельности отдела;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соблюдать правила служебного распорядка;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обеспечивать сохранность служебного удостоверения;</w:t>
      </w:r>
    </w:p>
    <w:p w:rsidR="00A26BF4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осуществлять иные поручения руководства в соответствии с положениями об отделе и Управлении.</w:t>
      </w:r>
    </w:p>
    <w:p w:rsidR="00CE6457" w:rsidRDefault="00CE6457" w:rsidP="00CE6457">
      <w:pPr>
        <w:jc w:val="both"/>
        <w:rPr>
          <w:color w:val="000000" w:themeColor="text1"/>
        </w:rPr>
      </w:pP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>. Профессиональный уровень: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 xml:space="preserve">.1. Наличие базовых знаний: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>.2. Наличие профессиональных знаний: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В сфере законодательства Российской Федерации знание: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Налогового кодекса Российской Федерации, Закона Российской Федерации от 21.03.1991 № 943-1 «О налоговых органах Российской Федерации»;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Федеральных законов: от 27.05.2003 № 58-ФЗ «О системе государственной службы Российской Федерации», от 27.07.2004 № 79-ФЗ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«О государственной гражданской службе Российской Федерации» (далее – Федеральный закон № 79-ФЗ), от 02.05.2006 № 59-ФЗ «О порядке рассмотрения обращений граждан Российской Федерации», от 09.02.2009 № 8-ФЗ «Об обеспечении доступа к информации о деятельности государственных органов и органов местного самоуправления», от 27.07.2010 № 210-ФЗ «Об организации предоставления государственных и муниципальных услуг», от 06.04.2011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№ 63-ФЗ «Об электронной подписи», от 27.07.2006 № 149-ФЗ «Об информации, информационных технологиях и о защите информации», от 21.07.1993 № 5485-1 «О государственной тайне», от 27.12.1991 № 2124-1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«О средствах массовой информации»;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Указов Президента Российской Федерации: от 12.08.2002 № 885 «Об утверждении общих принципов служебного поведения государственных служащих», от 07.05.2012 № 601 «Об основных направлениях совершенствования системы государственного контроля»,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постановлений Правительства Российской Федерации: от 30.09.2006 № 506 «Об утверждении Положения о Федеральной налоговой службе»,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от 22.12.2012 № 1376 «Об утверждении правил организации деятельности многофункциональных центров предоставления государственных и муниципальных услуг»,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распоряжений Правительства Российской Федерации: от 30.01.2014 № 93-р «Об утверждении Концепции открытости федеральных органов исполнительной власти», от 11.04.2022 № 837-р «Об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граждан»;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приказов Министерства экономического развития Российской Федерации: от 28.06.2019 № 387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 информационно-телекоммуникационной сети  «интернет» и о признании утратившим силу приказа Минэкономразвития России от 20 апреля 2015 г. № 245», от 22.03.2019 № 156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120»;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приказов ФНС России: от 11.04.2011 № ММВ-7-4/260@ «Об утверждении Кодекса этики и служебного поведения государственных гражданских служащих Федеральной налоговой службы»,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 (далее – Административный регламент), от 25.02.2016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носителях», от 07.04.2023 № ЕД-7-19/232@ «Об утверждении Миссии и Политики ФНС России в области качества на 2023-2026 годы».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Иные профессиональные знания: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знание порядка предоставления государственных услуг ФНС России и критериев качества их оказания;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знание понятия «Индивидуальное информирование» - при </w:t>
      </w:r>
      <w:proofErr w:type="spellStart"/>
      <w:r w:rsidRPr="00CE6457">
        <w:rPr>
          <w:color w:val="000000" w:themeColor="text1"/>
        </w:rPr>
        <w:t>обращениее</w:t>
      </w:r>
      <w:proofErr w:type="spellEnd"/>
      <w:r w:rsidRPr="00CE6457">
        <w:rPr>
          <w:color w:val="000000" w:themeColor="text1"/>
        </w:rPr>
        <w:t xml:space="preserve"> налогоплательщика в налоговый орган лично (через представителя) по телефону, по почте, в электронном виде;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знание порядка приема налоговых деклараций (расчетов);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знание порядка организации взаимодействия с МФЦ;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знание порядка получения доступа к интернет-сервису Личный кабинет налогоплательщика.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 xml:space="preserve">.3. Наличие функциональных знаний: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принципы предоставления государственных услуг;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требования к предоставлению государственных услуг;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порядок предоставления государственных услуг в электронной форме;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понятие и принципы функционирования, назначение портала государственных услуг;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права заявителей при получении государственных услуг;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обязанности государственных органов, предоставляющих государственные услуги;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стандарт предоставления государственной услуги: требования и порядок разработки;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основные модели связей с общественностью;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особенности связей с общественностью в государственных органах;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понятие </w:t>
      </w:r>
      <w:proofErr w:type="spellStart"/>
      <w:r w:rsidRPr="00CE6457">
        <w:rPr>
          <w:color w:val="000000" w:themeColor="text1"/>
        </w:rPr>
        <w:t>референтной</w:t>
      </w:r>
      <w:proofErr w:type="spellEnd"/>
      <w:r w:rsidRPr="00CE6457">
        <w:rPr>
          <w:color w:val="000000" w:themeColor="text1"/>
        </w:rPr>
        <w:t xml:space="preserve"> группы.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понятие и принципы структурных подразделений Управления.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 xml:space="preserve">.4. Наличие базовых умений: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мыслить системно (стратегически);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коммуникативные умения;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управлять изменениями (применять новые способы действия, повышающие эффективность исполнения должностных обязанностей);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оперативно принимать и реализовывать управленческие решения;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оперативно осуществлять поиск необходимой информации, в том числе с использованием информационно-коммуникационной сети «Интернет»;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работать с общими сетевыми ресурсами (сетевыми дисками, папками).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E6457">
        <w:rPr>
          <w:color w:val="000000" w:themeColor="text1"/>
        </w:rPr>
        <w:t xml:space="preserve">.5. Наличие профессиональных умений: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эффективно и последовательно выполнять работу по взаимодействию с территориальными налоговыми органами, структурными подразделениями Управления и ФНС России;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навыки по сбору и систематизации актуальной информации в установленной сфере деятельности;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умение правильно расставлять приоритеты, адаптироваться к новой ситуации и принимать участие в решении возникших проблем, видеть, поддерживать и применять новое, передовое;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навыки владения компьютерной и другой оргтехникой, а также необходимым программным обеспечением;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квалифицированное планирование и организация рабочих процессов.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bookmarkStart w:id="0" w:name="_GoBack"/>
      <w:bookmarkEnd w:id="0"/>
      <w:r w:rsidRPr="00CE6457">
        <w:rPr>
          <w:color w:val="000000" w:themeColor="text1"/>
        </w:rPr>
        <w:t xml:space="preserve">.6. Наличие функциональных умений: 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прием и согласование документации, заявок, заявлений;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CE6457" w:rsidRPr="00CE6457" w:rsidRDefault="00CE6457" w:rsidP="00CE6457">
      <w:pPr>
        <w:jc w:val="both"/>
        <w:rPr>
          <w:color w:val="000000" w:themeColor="text1"/>
        </w:rPr>
      </w:pPr>
      <w:r w:rsidRPr="00CE6457">
        <w:rPr>
          <w:color w:val="000000" w:themeColor="text1"/>
        </w:rPr>
        <w:t xml:space="preserve">- рассмотрение обращений запросов, жалоб; </w:t>
      </w:r>
    </w:p>
    <w:p w:rsidR="00F947C4" w:rsidRPr="00DD728C" w:rsidRDefault="00CE6457" w:rsidP="00CE6457">
      <w:pPr>
        <w:jc w:val="both"/>
        <w:rPr>
          <w:color w:val="FF0000"/>
        </w:rPr>
      </w:pPr>
      <w:r w:rsidRPr="00CE6457">
        <w:rPr>
          <w:color w:val="000000" w:themeColor="text1"/>
        </w:rPr>
        <w:t>- выдача заключений, ответов и других документов по результатам предоставления государственной услуги.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0414"/>
    <w:rsid w:val="00481681"/>
    <w:rsid w:val="004A6A06"/>
    <w:rsid w:val="005215A7"/>
    <w:rsid w:val="00591CF6"/>
    <w:rsid w:val="005922C5"/>
    <w:rsid w:val="005C7E53"/>
    <w:rsid w:val="005F2A48"/>
    <w:rsid w:val="006B3A9C"/>
    <w:rsid w:val="00711095"/>
    <w:rsid w:val="00787790"/>
    <w:rsid w:val="00792E41"/>
    <w:rsid w:val="00834734"/>
    <w:rsid w:val="00864A8C"/>
    <w:rsid w:val="008C16F6"/>
    <w:rsid w:val="0095177B"/>
    <w:rsid w:val="00A26BF4"/>
    <w:rsid w:val="00A8325C"/>
    <w:rsid w:val="00B05A7C"/>
    <w:rsid w:val="00CE6457"/>
    <w:rsid w:val="00CF3A56"/>
    <w:rsid w:val="00DA1C5E"/>
    <w:rsid w:val="00DD728C"/>
    <w:rsid w:val="00EA352F"/>
    <w:rsid w:val="00F42496"/>
    <w:rsid w:val="00F42F57"/>
    <w:rsid w:val="00F947C4"/>
    <w:rsid w:val="00F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23</cp:revision>
  <dcterms:created xsi:type="dcterms:W3CDTF">2025-09-30T14:33:00Z</dcterms:created>
  <dcterms:modified xsi:type="dcterms:W3CDTF">2026-04-08T10:48:00Z</dcterms:modified>
</cp:coreProperties>
</file>